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8E53F" w14:textId="77777777" w:rsidR="003D7CB0" w:rsidRDefault="003D7CB0" w:rsidP="008E02E1">
      <w:pPr>
        <w:rPr>
          <w:rFonts w:cstheme="minorHAnsi"/>
          <w:b/>
          <w:color w:val="000000" w:themeColor="text1"/>
          <w:sz w:val="28"/>
          <w:szCs w:val="28"/>
        </w:rPr>
      </w:pPr>
    </w:p>
    <w:p w14:paraId="26CB75C8" w14:textId="77777777" w:rsidR="008E02E1" w:rsidRPr="003D7CB0" w:rsidRDefault="008E02E1" w:rsidP="008E02E1">
      <w:pPr>
        <w:rPr>
          <w:rFonts w:cstheme="minorHAnsi"/>
          <w:b/>
          <w:color w:val="000000" w:themeColor="text1"/>
          <w:sz w:val="28"/>
          <w:szCs w:val="28"/>
        </w:rPr>
      </w:pPr>
      <w:proofErr w:type="spellStart"/>
      <w:r w:rsidRPr="003D7CB0">
        <w:rPr>
          <w:rFonts w:cstheme="minorHAnsi"/>
          <w:b/>
          <w:color w:val="000000" w:themeColor="text1"/>
          <w:sz w:val="28"/>
          <w:szCs w:val="28"/>
        </w:rPr>
        <w:t>Politica</w:t>
      </w:r>
      <w:proofErr w:type="spellEnd"/>
      <w:r w:rsidRPr="003D7CB0">
        <w:rPr>
          <w:rFonts w:cstheme="min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b/>
          <w:color w:val="000000" w:themeColor="text1"/>
          <w:sz w:val="28"/>
          <w:szCs w:val="28"/>
        </w:rPr>
        <w:t>în</w:t>
      </w:r>
      <w:proofErr w:type="spellEnd"/>
      <w:r w:rsidRPr="003D7CB0">
        <w:rPr>
          <w:rFonts w:cstheme="min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b/>
          <w:color w:val="000000" w:themeColor="text1"/>
          <w:sz w:val="28"/>
          <w:szCs w:val="28"/>
        </w:rPr>
        <w:t>legătură</w:t>
      </w:r>
      <w:proofErr w:type="spellEnd"/>
      <w:r w:rsidRPr="003D7CB0">
        <w:rPr>
          <w:rFonts w:cstheme="minorHAnsi"/>
          <w:b/>
          <w:color w:val="000000" w:themeColor="text1"/>
          <w:sz w:val="28"/>
          <w:szCs w:val="28"/>
        </w:rPr>
        <w:t xml:space="preserve"> cu </w:t>
      </w:r>
      <w:proofErr w:type="spellStart"/>
      <w:r w:rsidRPr="003D7CB0">
        <w:rPr>
          <w:rFonts w:cstheme="minorHAnsi"/>
          <w:b/>
          <w:color w:val="000000" w:themeColor="text1"/>
          <w:sz w:val="28"/>
          <w:szCs w:val="28"/>
        </w:rPr>
        <w:t>previziunile</w:t>
      </w:r>
      <w:proofErr w:type="spellEnd"/>
    </w:p>
    <w:p w14:paraId="78CF60C0" w14:textId="77777777" w:rsidR="003D7CB0" w:rsidRDefault="003D7CB0" w:rsidP="003D7CB0">
      <w:pPr>
        <w:jc w:val="both"/>
        <w:rPr>
          <w:rFonts w:cstheme="minorHAnsi"/>
          <w:color w:val="000000" w:themeColor="text1"/>
          <w:sz w:val="28"/>
          <w:szCs w:val="28"/>
        </w:rPr>
      </w:pPr>
    </w:p>
    <w:p w14:paraId="66724AF4" w14:textId="77777777" w:rsidR="008E02E1" w:rsidRPr="003D7CB0" w:rsidRDefault="008E02E1" w:rsidP="003D7CB0">
      <w:pPr>
        <w:jc w:val="both"/>
        <w:rPr>
          <w:rFonts w:cstheme="minorHAnsi"/>
          <w:color w:val="000000" w:themeColor="text1"/>
          <w:sz w:val="28"/>
          <w:szCs w:val="28"/>
        </w:rPr>
      </w:pPr>
      <w:bookmarkStart w:id="0" w:name="_GoBack"/>
      <w:bookmarkEnd w:id="0"/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Societatea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prezintă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previziunile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care se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fundamentează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direcțiile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sale de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acțiune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sub forma 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informațiilor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făcute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publice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în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mod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nediscriminatoriu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către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toți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acționarii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săi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în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cadrul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rapoartelor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periodice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în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materialele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informative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stau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la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baza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aprobării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Bugetului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de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venituri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cheltuieli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supus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anual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aprobării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de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către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adunarea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generală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a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acționarilor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. </w:t>
      </w:r>
    </w:p>
    <w:p w14:paraId="49B24F8D" w14:textId="77777777" w:rsidR="008E02E1" w:rsidRPr="003D7CB0" w:rsidRDefault="008E02E1" w:rsidP="003D7CB0">
      <w:pPr>
        <w:jc w:val="both"/>
        <w:rPr>
          <w:rFonts w:cstheme="minorHAnsi"/>
          <w:color w:val="000000" w:themeColor="text1"/>
          <w:sz w:val="28"/>
          <w:szCs w:val="28"/>
        </w:rPr>
      </w:pP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Previziunile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formulate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reprezintă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cea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mai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bună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estimare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baza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celor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mai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recente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informații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economice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financiare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disponibile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managementului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la data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prezentării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.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Evoluțiile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ulterioare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ale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factorilor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macro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micro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economici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pot induce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variații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ale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prognozelor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inițiale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. </w:t>
      </w:r>
    </w:p>
    <w:p w14:paraId="58A2B70D" w14:textId="77777777" w:rsidR="008E02E1" w:rsidRPr="003D7CB0" w:rsidRDefault="008E02E1" w:rsidP="003D7CB0">
      <w:pPr>
        <w:jc w:val="both"/>
        <w:rPr>
          <w:rFonts w:cstheme="minorHAnsi"/>
          <w:color w:val="000000" w:themeColor="text1"/>
          <w:sz w:val="28"/>
          <w:szCs w:val="28"/>
        </w:rPr>
      </w:pP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Informațiile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disponibile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managementului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sunt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încorporate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în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previziunea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bugetară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generând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gramStart"/>
      <w:r w:rsidRPr="003D7CB0">
        <w:rPr>
          <w:rFonts w:cstheme="minorHAnsi"/>
          <w:color w:val="000000" w:themeColor="text1"/>
          <w:sz w:val="28"/>
          <w:szCs w:val="28"/>
        </w:rPr>
        <w:t>un</w:t>
      </w:r>
      <w:proofErr w:type="gram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scenariu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posibil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pentru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evoluția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activității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performanței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Societății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pe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termen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scurt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color w:val="000000" w:themeColor="text1"/>
          <w:sz w:val="28"/>
          <w:szCs w:val="28"/>
        </w:rPr>
        <w:t>mediu</w:t>
      </w:r>
      <w:proofErr w:type="spellEnd"/>
      <w:r w:rsidRPr="003D7CB0">
        <w:rPr>
          <w:rFonts w:cstheme="minorHAnsi"/>
          <w:color w:val="000000" w:themeColor="text1"/>
          <w:sz w:val="28"/>
          <w:szCs w:val="28"/>
        </w:rPr>
        <w:t xml:space="preserve">. </w:t>
      </w:r>
    </w:p>
    <w:p w14:paraId="75555DF6" w14:textId="77777777" w:rsidR="008E02E1" w:rsidRPr="003D7CB0" w:rsidRDefault="008E02E1" w:rsidP="003D7CB0">
      <w:pPr>
        <w:jc w:val="both"/>
        <w:rPr>
          <w:rFonts w:cstheme="minorHAnsi"/>
          <w:color w:val="000000" w:themeColor="text1"/>
          <w:sz w:val="28"/>
          <w:szCs w:val="28"/>
        </w:rPr>
      </w:pP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Bugetul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de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venituri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și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i/>
          <w:color w:val="000000" w:themeColor="text1"/>
          <w:sz w:val="28"/>
          <w:szCs w:val="28"/>
        </w:rPr>
        <w:t>cheltuieli</w:t>
      </w:r>
      <w:proofErr w:type="spell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3D7CB0">
        <w:rPr>
          <w:rFonts w:cstheme="minorHAnsi"/>
          <w:color w:val="000000" w:themeColor="text1"/>
          <w:sz w:val="28"/>
          <w:szCs w:val="28"/>
        </w:rPr>
        <w:t>este</w:t>
      </w:r>
      <w:proofErr w:type="spellEnd"/>
      <w:proofErr w:type="gramEnd"/>
      <w:r w:rsidRPr="003D7CB0">
        <w:rPr>
          <w:rFonts w:cs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publicat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în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fiecare</w:t>
      </w:r>
      <w:proofErr w:type="spellEnd"/>
      <w:r w:rsidRPr="003D7CB0">
        <w:rPr>
          <w:rFonts w:cstheme="minorHAnsi"/>
          <w:sz w:val="28"/>
          <w:szCs w:val="28"/>
        </w:rPr>
        <w:t xml:space="preserve"> an ca parte a </w:t>
      </w:r>
      <w:proofErr w:type="spellStart"/>
      <w:r w:rsidRPr="003D7CB0">
        <w:rPr>
          <w:rFonts w:cstheme="minorHAnsi"/>
          <w:sz w:val="28"/>
          <w:szCs w:val="28"/>
        </w:rPr>
        <w:t>documentației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supuse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aprobării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adunării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generale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ordinare</w:t>
      </w:r>
      <w:proofErr w:type="spellEnd"/>
      <w:r w:rsidRPr="003D7CB0">
        <w:rPr>
          <w:rFonts w:cstheme="minorHAnsi"/>
          <w:sz w:val="28"/>
          <w:szCs w:val="28"/>
        </w:rPr>
        <w:t xml:space="preserve"> a </w:t>
      </w:r>
      <w:proofErr w:type="spellStart"/>
      <w:r w:rsidRPr="003D7CB0">
        <w:rPr>
          <w:rFonts w:cstheme="minorHAnsi"/>
          <w:sz w:val="28"/>
          <w:szCs w:val="28"/>
        </w:rPr>
        <w:t>acționarilor</w:t>
      </w:r>
      <w:proofErr w:type="spellEnd"/>
      <w:r w:rsidRPr="003D7CB0">
        <w:rPr>
          <w:rFonts w:cstheme="minorHAnsi"/>
          <w:sz w:val="28"/>
          <w:szCs w:val="28"/>
        </w:rPr>
        <w:t xml:space="preserve">, </w:t>
      </w:r>
      <w:proofErr w:type="spellStart"/>
      <w:r w:rsidRPr="003D7CB0">
        <w:rPr>
          <w:rFonts w:cstheme="minorHAnsi"/>
          <w:sz w:val="28"/>
          <w:szCs w:val="28"/>
        </w:rPr>
        <w:t>fiind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disponibil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pe</w:t>
      </w:r>
      <w:proofErr w:type="spellEnd"/>
      <w:r w:rsidRPr="003D7CB0">
        <w:rPr>
          <w:rFonts w:cstheme="minorHAnsi"/>
          <w:sz w:val="28"/>
          <w:szCs w:val="28"/>
        </w:rPr>
        <w:t xml:space="preserve"> </w:t>
      </w:r>
      <w:proofErr w:type="spellStart"/>
      <w:r w:rsidRPr="003D7CB0">
        <w:rPr>
          <w:rFonts w:cstheme="minorHAnsi"/>
          <w:sz w:val="28"/>
          <w:szCs w:val="28"/>
        </w:rPr>
        <w:t>pagina</w:t>
      </w:r>
      <w:proofErr w:type="spellEnd"/>
      <w:r w:rsidRPr="003D7CB0">
        <w:rPr>
          <w:rFonts w:cstheme="minorHAnsi"/>
          <w:sz w:val="28"/>
          <w:szCs w:val="28"/>
        </w:rPr>
        <w:t xml:space="preserve"> de Internet a </w:t>
      </w:r>
      <w:proofErr w:type="spellStart"/>
      <w:r w:rsidRPr="003D7CB0">
        <w:rPr>
          <w:rFonts w:cstheme="minorHAnsi"/>
          <w:sz w:val="28"/>
          <w:szCs w:val="28"/>
        </w:rPr>
        <w:t>Societății</w:t>
      </w:r>
      <w:proofErr w:type="spellEnd"/>
      <w:r w:rsidRPr="003D7CB0">
        <w:rPr>
          <w:rFonts w:cstheme="minorHAnsi"/>
          <w:sz w:val="28"/>
          <w:szCs w:val="28"/>
        </w:rPr>
        <w:t xml:space="preserve">. </w:t>
      </w:r>
    </w:p>
    <w:p w14:paraId="6702AA50" w14:textId="77777777" w:rsidR="008E02E1" w:rsidRPr="003D7CB0" w:rsidRDefault="008E02E1" w:rsidP="003D7CB0">
      <w:pPr>
        <w:spacing w:before="120" w:after="0" w:line="240" w:lineRule="auto"/>
        <w:jc w:val="both"/>
        <w:rPr>
          <w:rFonts w:cstheme="minorHAnsi"/>
          <w:color w:val="000000" w:themeColor="text1"/>
          <w:sz w:val="28"/>
          <w:szCs w:val="28"/>
        </w:rPr>
      </w:pPr>
    </w:p>
    <w:p w14:paraId="6C4CBA51" w14:textId="77777777" w:rsidR="008E02E1" w:rsidRPr="003D7CB0" w:rsidRDefault="008E02E1" w:rsidP="003D7CB0">
      <w:pPr>
        <w:spacing w:before="120" w:after="0" w:line="240" w:lineRule="auto"/>
        <w:jc w:val="both"/>
        <w:rPr>
          <w:rFonts w:cstheme="minorHAnsi"/>
          <w:color w:val="00B0F0"/>
          <w:sz w:val="28"/>
          <w:szCs w:val="28"/>
        </w:rPr>
      </w:pPr>
    </w:p>
    <w:p w14:paraId="5694ADE9" w14:textId="77777777" w:rsidR="008E02E1" w:rsidRPr="003D7CB0" w:rsidRDefault="008E02E1" w:rsidP="003D7CB0">
      <w:pPr>
        <w:spacing w:before="120" w:after="0" w:line="240" w:lineRule="auto"/>
        <w:jc w:val="both"/>
        <w:rPr>
          <w:rFonts w:cstheme="minorHAnsi"/>
          <w:color w:val="00B0F0"/>
          <w:sz w:val="28"/>
          <w:szCs w:val="28"/>
        </w:rPr>
      </w:pPr>
    </w:p>
    <w:p w14:paraId="67BC34E0" w14:textId="77777777" w:rsidR="00A14989" w:rsidRPr="003D7CB0" w:rsidRDefault="00A14989" w:rsidP="003D7CB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44F8F1" w14:textId="77777777" w:rsidR="00AE3C69" w:rsidRPr="003D7CB0" w:rsidRDefault="00AE3C69" w:rsidP="003D7CB0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</w:rPr>
      </w:pPr>
    </w:p>
    <w:p w14:paraId="480F16BC" w14:textId="77777777" w:rsidR="00AE3C69" w:rsidRPr="003D7CB0" w:rsidRDefault="00AE3C69" w:rsidP="003D7CB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E38D81" w14:textId="0CA3CDF5" w:rsidR="00AE3C69" w:rsidRPr="00DF33B9" w:rsidRDefault="00AE3C69" w:rsidP="003D7CB0">
      <w:pPr>
        <w:pStyle w:val="Heading1"/>
        <w:tabs>
          <w:tab w:val="left" w:pos="6474"/>
        </w:tabs>
        <w:spacing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sectPr w:rsidR="00AE3C69" w:rsidRPr="00DF33B9" w:rsidSect="00DE66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567" w:right="567" w:bottom="567" w:left="567" w:header="408" w:footer="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DBF67" w14:textId="77777777" w:rsidR="00296009" w:rsidRDefault="00296009" w:rsidP="003F24C1">
      <w:pPr>
        <w:spacing w:after="0" w:line="240" w:lineRule="auto"/>
      </w:pPr>
      <w:r>
        <w:separator/>
      </w:r>
    </w:p>
  </w:endnote>
  <w:endnote w:type="continuationSeparator" w:id="0">
    <w:p w14:paraId="2EBD6380" w14:textId="77777777" w:rsidR="00296009" w:rsidRDefault="00296009" w:rsidP="003F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Segoe UI"/>
    <w:charset w:val="00"/>
    <w:family w:val="auto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 Semilight"/>
    <w:charset w:val="00"/>
    <w:family w:val="auto"/>
    <w:pitch w:val="variable"/>
    <w:sig w:usb0="00000001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413CB" w14:textId="77777777" w:rsidR="00554FA5" w:rsidRDefault="00554F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2769020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i/>
        <w:noProof/>
        <w:color w:val="404040" w:themeColor="text1" w:themeTint="BF"/>
        <w:sz w:val="12"/>
        <w:szCs w:val="12"/>
      </w:rPr>
    </w:sdtEndPr>
    <w:sdtContent>
      <w:p w14:paraId="64842AB8" w14:textId="77777777" w:rsidR="0022327E" w:rsidRPr="00D15AC5" w:rsidRDefault="0022327E">
        <w:pPr>
          <w:pStyle w:val="Footer"/>
          <w:jc w:val="center"/>
          <w:rPr>
            <w:rFonts w:ascii="Open Sans Light" w:hAnsi="Open Sans Light" w:cs="Open Sans Light"/>
            <w:i/>
            <w:color w:val="7F7F7F" w:themeColor="text1" w:themeTint="80"/>
            <w:sz w:val="16"/>
            <w:szCs w:val="16"/>
          </w:rPr>
        </w:pPr>
      </w:p>
      <w:p w14:paraId="0CF1A99C" w14:textId="28E24CAA" w:rsidR="00F831C0" w:rsidRPr="00075A87" w:rsidRDefault="00F831C0">
        <w:pPr>
          <w:pStyle w:val="Footer"/>
          <w:jc w:val="center"/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</w:pP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begin"/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instrText xml:space="preserve"> PAGE   \* MERGEFORMAT </w:instrText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separate"/>
        </w:r>
        <w:r w:rsidR="00DF33B9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t>2</w:t>
        </w:r>
        <w:r w:rsidRPr="00075A87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fldChar w:fldCharType="end"/>
        </w:r>
      </w:p>
    </w:sdtContent>
  </w:sdt>
  <w:p w14:paraId="2E046C69" w14:textId="77777777" w:rsidR="00F831C0" w:rsidRDefault="00F831C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EAE98" w14:textId="46E027D9" w:rsidR="003F24C1" w:rsidRPr="009D681B" w:rsidRDefault="003F24C1" w:rsidP="007965D9">
    <w:pPr>
      <w:pStyle w:val="Footer"/>
      <w:spacing w:after="40"/>
      <w:jc w:val="center"/>
      <w:rPr>
        <w:sz w:val="16"/>
        <w:szCs w:val="16"/>
        <w:lang w:val="ro-RO"/>
      </w:rPr>
    </w:pPr>
  </w:p>
  <w:tbl>
    <w:tblPr>
      <w:tblStyle w:val="TableGrid"/>
      <w:tblW w:w="10575" w:type="dxa"/>
      <w:jc w:val="center"/>
      <w:tblBorders>
        <w:top w:val="single" w:sz="4" w:space="0" w:color="7F7F7F" w:themeColor="text1" w:themeTint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75"/>
    </w:tblGrid>
    <w:tr w:rsidR="007965D9" w14:paraId="6B56B4B0" w14:textId="77777777" w:rsidTr="00EE078C">
      <w:trPr>
        <w:trHeight w:val="137"/>
        <w:jc w:val="center"/>
      </w:trPr>
      <w:tc>
        <w:tcPr>
          <w:tcW w:w="10575" w:type="dxa"/>
        </w:tcPr>
        <w:sdt>
          <w:sdtPr>
            <w:rPr>
              <w:b/>
              <w:caps/>
              <w:color w:val="404040" w:themeColor="text1" w:themeTint="BF"/>
              <w:sz w:val="12"/>
              <w:szCs w:val="12"/>
            </w:rPr>
            <w:id w:val="-1378075134"/>
          </w:sdtPr>
          <w:sdtEndPr>
            <w:rPr>
              <w:b w:val="0"/>
            </w:rPr>
          </w:sdtEndPr>
          <w:sdtContent>
            <w:p w14:paraId="007D0392" w14:textId="040E48BE" w:rsidR="00EE078C" w:rsidRDefault="007017C8" w:rsidP="00EE078C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Număr de ordine în Registrul ComerȚului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J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>40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/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13896</w:t>
              </w:r>
              <w:r w:rsidR="00D52407">
                <w:rPr>
                  <w:caps/>
                  <w:color w:val="404040" w:themeColor="text1" w:themeTint="BF"/>
                  <w:sz w:val="12"/>
                  <w:szCs w:val="12"/>
                </w:rPr>
                <w:t>/2014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Cod unic de înregistrare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RO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201624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</w:p>
            <w:p w14:paraId="19FB0114" w14:textId="77777777" w:rsidR="00A14989" w:rsidRDefault="007017C8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Capital social subscris Și vărsat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2.464.332,5</w:t>
              </w:r>
              <w:r w:rsidR="000B7C54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lei   </w:t>
              </w:r>
            </w:p>
            <w:p w14:paraId="47C2DF3D" w14:textId="07696F89" w:rsidR="00A14989" w:rsidRPr="004854D8" w:rsidRDefault="0019199C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•   </w:t>
              </w:r>
              <w:r w:rsidR="007017C8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7017C8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94533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ro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81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RZBR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0000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0600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0910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2094</w:t>
              </w:r>
              <w:r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121B1C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RAIFFEISEN BANK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 SI</w:t>
              </w:r>
              <w:r w:rsidR="00A14989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</w:t>
              </w:r>
              <w:r w:rsidR="00A14989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AE3C69" w:rsidRPr="00554FA5">
                <w:rPr>
                  <w:sz w:val="12"/>
                  <w:szCs w:val="12"/>
                </w:rPr>
                <w:t>RO85 BACX 0000 0012 0359 7000</w:t>
              </w:r>
              <w:r w:rsidR="00AE3C69" w:rsidRPr="00EE5D4A">
                <w:rPr>
                  <w:sz w:val="16"/>
                  <w:szCs w:val="16"/>
                </w:rPr>
                <w:t xml:space="preserve"> 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UNICREDIT BANK</w:t>
              </w:r>
            </w:p>
            <w:p w14:paraId="01350D95" w14:textId="6CEF06AA" w:rsidR="007965D9" w:rsidRPr="00AE3C69" w:rsidRDefault="003D7CB0" w:rsidP="00AE3C6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</w:p>
          </w:sdtContent>
        </w:sdt>
      </w:tc>
    </w:tr>
  </w:tbl>
  <w:p w14:paraId="785EC08B" w14:textId="77777777" w:rsidR="003F24C1" w:rsidRDefault="003F24C1" w:rsidP="000A2C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8EFBC" w14:textId="77777777" w:rsidR="00296009" w:rsidRDefault="00296009" w:rsidP="003F24C1">
      <w:pPr>
        <w:spacing w:after="0" w:line="240" w:lineRule="auto"/>
      </w:pPr>
      <w:r>
        <w:separator/>
      </w:r>
    </w:p>
  </w:footnote>
  <w:footnote w:type="continuationSeparator" w:id="0">
    <w:p w14:paraId="2DE0C534" w14:textId="77777777" w:rsidR="00296009" w:rsidRDefault="00296009" w:rsidP="003F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0F348" w14:textId="77777777" w:rsidR="00554FA5" w:rsidRDefault="00554F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99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4"/>
    </w:tblGrid>
    <w:tr w:rsidR="008832B8" w14:paraId="3C60F208" w14:textId="77777777" w:rsidTr="00075A87">
      <w:trPr>
        <w:trHeight w:val="422"/>
        <w:jc w:val="center"/>
      </w:trPr>
      <w:tc>
        <w:tcPr>
          <w:tcW w:w="9994" w:type="dxa"/>
          <w:tcBorders>
            <w:bottom w:val="single" w:sz="4" w:space="0" w:color="7F7F7F" w:themeColor="text1" w:themeTint="80"/>
          </w:tcBorders>
        </w:tcPr>
        <w:p w14:paraId="71FE1B0F" w14:textId="3EE906D8" w:rsidR="008832B8" w:rsidRDefault="00CF16C2" w:rsidP="00AE3C69">
          <w:pPr>
            <w:pStyle w:val="Header"/>
          </w:pPr>
          <w:r w:rsidRPr="00FF5E8A">
            <w:rPr>
              <w:b/>
              <w:noProof/>
            </w:rPr>
            <w:drawing>
              <wp:inline distT="0" distB="0" distL="0" distR="0" wp14:anchorId="2259E14C" wp14:editId="6A6A7942">
                <wp:extent cx="763200" cy="316919"/>
                <wp:effectExtent l="0" t="0" r="0" b="6985"/>
                <wp:docPr id="17" name="Picture 17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752" cy="331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75A87">
            <w:t xml:space="preserve">                            </w:t>
          </w:r>
          <w:sdt>
            <w:sdtPr>
              <w:rPr>
                <w:b/>
                <w:caps/>
                <w:color w:val="404040" w:themeColor="text1" w:themeTint="BF"/>
                <w:sz w:val="13"/>
                <w:szCs w:val="13"/>
              </w:rPr>
              <w:id w:val="-599256545"/>
            </w:sdtPr>
            <w:sdtEndPr>
              <w:rPr>
                <w:b w:val="0"/>
              </w:rPr>
            </w:sdtEndPr>
            <w:sdtContent>
              <w:r w:rsidR="00075A87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 xml:space="preserve">SIFI CJ LOGISTIC </w:t>
              </w:r>
              <w:r w:rsidR="00075A87" w:rsidRPr="00CF16C2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>S.A.</w:t>
              </w:r>
            </w:sdtContent>
          </w:sdt>
        </w:p>
      </w:tc>
    </w:tr>
    <w:tr w:rsidR="008832B8" w14:paraId="0A6436A3" w14:textId="77777777" w:rsidTr="00075A87">
      <w:trPr>
        <w:trHeight w:val="166"/>
        <w:jc w:val="center"/>
      </w:trPr>
      <w:tc>
        <w:tcPr>
          <w:tcW w:w="9994" w:type="dxa"/>
          <w:tcBorders>
            <w:top w:val="single" w:sz="4" w:space="0" w:color="7F7F7F" w:themeColor="text1" w:themeTint="80"/>
          </w:tcBorders>
        </w:tcPr>
        <w:p w14:paraId="6E31DFD1" w14:textId="2419CA13" w:rsidR="008832B8" w:rsidRPr="00AE3C69" w:rsidRDefault="008832B8" w:rsidP="00A14989">
          <w:pPr>
            <w:spacing w:before="40"/>
            <w:jc w:val="center"/>
            <w:rPr>
              <w:b/>
              <w:caps/>
              <w:color w:val="404040" w:themeColor="text1" w:themeTint="BF"/>
              <w:sz w:val="15"/>
              <w:szCs w:val="13"/>
            </w:rPr>
          </w:pPr>
        </w:p>
      </w:tc>
    </w:tr>
  </w:tbl>
  <w:p w14:paraId="4190B94C" w14:textId="77777777" w:rsidR="003F24C1" w:rsidRPr="008832B8" w:rsidRDefault="003F24C1" w:rsidP="008832B8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46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68"/>
    </w:tblGrid>
    <w:tr w:rsidR="0003717D" w14:paraId="2C8E06F3" w14:textId="77777777" w:rsidTr="009F6378">
      <w:trPr>
        <w:trHeight w:val="1126"/>
        <w:jc w:val="center"/>
      </w:trPr>
      <w:tc>
        <w:tcPr>
          <w:tcW w:w="10468" w:type="dxa"/>
          <w:tcBorders>
            <w:bottom w:val="single" w:sz="4" w:space="0" w:color="7F7F7F" w:themeColor="text1" w:themeTint="80"/>
          </w:tcBorders>
        </w:tcPr>
        <w:p w14:paraId="2B60684C" w14:textId="77777777" w:rsidR="0003717D" w:rsidRDefault="00CF16C2" w:rsidP="00075A87">
          <w:pPr>
            <w:pStyle w:val="Header"/>
            <w:jc w:val="center"/>
          </w:pPr>
          <w:r w:rsidRPr="00FF5E8A">
            <w:rPr>
              <w:b/>
              <w:noProof/>
            </w:rPr>
            <w:drawing>
              <wp:inline distT="0" distB="0" distL="0" distR="0" wp14:anchorId="6D80DA95" wp14:editId="2789CDA9">
                <wp:extent cx="1533600" cy="640569"/>
                <wp:effectExtent l="0" t="0" r="0" b="7620"/>
                <wp:docPr id="18" name="Picture 18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4625" cy="666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717D" w14:paraId="18AA00FC" w14:textId="77777777" w:rsidTr="009F6378">
      <w:trPr>
        <w:trHeight w:val="220"/>
        <w:jc w:val="center"/>
      </w:trPr>
      <w:sdt>
        <w:sdtPr>
          <w:rPr>
            <w:b/>
            <w:caps/>
            <w:color w:val="404040" w:themeColor="text1" w:themeTint="BF"/>
            <w:sz w:val="13"/>
            <w:szCs w:val="13"/>
          </w:rPr>
          <w:id w:val="-204400882"/>
        </w:sdtPr>
        <w:sdtEndPr>
          <w:rPr>
            <w:b w:val="0"/>
          </w:rPr>
        </w:sdtEndPr>
        <w:sdtContent>
          <w:tc>
            <w:tcPr>
              <w:tcW w:w="10468" w:type="dxa"/>
              <w:tcBorders>
                <w:top w:val="single" w:sz="4" w:space="0" w:color="7F7F7F" w:themeColor="text1" w:themeTint="80"/>
              </w:tcBorders>
            </w:tcPr>
            <w:p w14:paraId="2FF45978" w14:textId="58A58C5A" w:rsidR="00CF16C2" w:rsidRPr="00D96A6E" w:rsidRDefault="00121B1C" w:rsidP="00075A87">
              <w:pPr>
                <w:spacing w:before="40"/>
                <w:jc w:val="center"/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>SIFI CJ LOGISTIC</w:t>
              </w:r>
              <w:r w:rsidR="00CF16C2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 xml:space="preserve"> S.A.</w:t>
              </w:r>
            </w:p>
            <w:p w14:paraId="5DE55F37" w14:textId="77777777" w:rsidR="00A14989" w:rsidRPr="00D96A6E" w:rsidRDefault="007017C8" w:rsidP="00075A87">
              <w:pPr>
                <w:jc w:val="center"/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ADRESA</w:t>
              </w:r>
              <w:r w:rsidR="0003717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9F6378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CALEA FLOREASCA 175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ET.7, CAM.</w:t>
              </w:r>
              <w:r w:rsidR="00121B1C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A7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1141DE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BUCURESTI</w:t>
              </w:r>
              <w:r w:rsidR="00CF16C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1</w:t>
              </w:r>
            </w:p>
            <w:p w14:paraId="5FAD5BDC" w14:textId="429BFD21" w:rsidR="0003717D" w:rsidRPr="00790847" w:rsidRDefault="00A14989" w:rsidP="00075A87">
              <w:pPr>
                <w:jc w:val="center"/>
                <w:rPr>
                  <w:color w:val="404040" w:themeColor="text1" w:themeTint="BF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pu</w:t>
              </w:r>
              <w:r w:rsidR="005649A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NCT DE LUCRU: CLUJ, CLUJ-NAPOCA</w:t>
              </w:r>
              <w:r w:rsidR="005649A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, TRAIAN VUIA, 206 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TELEFON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0264-416 663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Fax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0264-416 657 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EMAIL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hyperlink r:id="rId2" w:history="1">
                <w:r w:rsidRPr="00D96A6E">
                  <w:rPr>
                    <w:rStyle w:val="Hyperlink"/>
                    <w:rFonts w:ascii="Times New Roman" w:hAnsi="Times New Roman" w:cs="Times New Roman"/>
                    <w:sz w:val="16"/>
                    <w:szCs w:val="16"/>
                  </w:rPr>
                  <w:t>comat@comatcluj.ro</w:t>
                </w:r>
              </w:hyperlink>
            </w:p>
          </w:tc>
        </w:sdtContent>
      </w:sdt>
    </w:tr>
  </w:tbl>
  <w:p w14:paraId="4CF472E7" w14:textId="77777777" w:rsidR="003F24C1" w:rsidRPr="0003717D" w:rsidRDefault="003F24C1" w:rsidP="00A14989">
    <w:pPr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C1"/>
    <w:rsid w:val="0003717D"/>
    <w:rsid w:val="0004027F"/>
    <w:rsid w:val="000747E7"/>
    <w:rsid w:val="00075A87"/>
    <w:rsid w:val="00083FEE"/>
    <w:rsid w:val="000A2CBF"/>
    <w:rsid w:val="000A4B0D"/>
    <w:rsid w:val="000B373E"/>
    <w:rsid w:val="000B7C54"/>
    <w:rsid w:val="000C09DD"/>
    <w:rsid w:val="001141DE"/>
    <w:rsid w:val="00121B1C"/>
    <w:rsid w:val="0014166D"/>
    <w:rsid w:val="00145322"/>
    <w:rsid w:val="00151525"/>
    <w:rsid w:val="00157458"/>
    <w:rsid w:val="00157D0D"/>
    <w:rsid w:val="00183DBB"/>
    <w:rsid w:val="0019199C"/>
    <w:rsid w:val="00194533"/>
    <w:rsid w:val="001A17EC"/>
    <w:rsid w:val="001C5BCB"/>
    <w:rsid w:val="001F23A7"/>
    <w:rsid w:val="00200A42"/>
    <w:rsid w:val="0022327E"/>
    <w:rsid w:val="00236A11"/>
    <w:rsid w:val="00296009"/>
    <w:rsid w:val="002D7927"/>
    <w:rsid w:val="00310976"/>
    <w:rsid w:val="00372AEB"/>
    <w:rsid w:val="00393E33"/>
    <w:rsid w:val="003B738F"/>
    <w:rsid w:val="003B7A45"/>
    <w:rsid w:val="003D7BD6"/>
    <w:rsid w:val="003D7CB0"/>
    <w:rsid w:val="003F14B2"/>
    <w:rsid w:val="003F24C1"/>
    <w:rsid w:val="00431FC7"/>
    <w:rsid w:val="004377E2"/>
    <w:rsid w:val="00461A08"/>
    <w:rsid w:val="00467A49"/>
    <w:rsid w:val="004735FD"/>
    <w:rsid w:val="00476AB9"/>
    <w:rsid w:val="00487B06"/>
    <w:rsid w:val="00494438"/>
    <w:rsid w:val="004A1E29"/>
    <w:rsid w:val="004A32FE"/>
    <w:rsid w:val="004A7803"/>
    <w:rsid w:val="004D17E7"/>
    <w:rsid w:val="004D4F6F"/>
    <w:rsid w:val="004E3B62"/>
    <w:rsid w:val="00514257"/>
    <w:rsid w:val="00524E6B"/>
    <w:rsid w:val="005268E9"/>
    <w:rsid w:val="00534FC8"/>
    <w:rsid w:val="005462BA"/>
    <w:rsid w:val="00554FA5"/>
    <w:rsid w:val="005575DA"/>
    <w:rsid w:val="005649AD"/>
    <w:rsid w:val="00582762"/>
    <w:rsid w:val="00582E85"/>
    <w:rsid w:val="00587A29"/>
    <w:rsid w:val="005923F9"/>
    <w:rsid w:val="0059440D"/>
    <w:rsid w:val="005A72A9"/>
    <w:rsid w:val="005C3CDF"/>
    <w:rsid w:val="005F7B58"/>
    <w:rsid w:val="006274A6"/>
    <w:rsid w:val="006321B0"/>
    <w:rsid w:val="006369E5"/>
    <w:rsid w:val="00637CF2"/>
    <w:rsid w:val="0067765A"/>
    <w:rsid w:val="00687873"/>
    <w:rsid w:val="006B2A48"/>
    <w:rsid w:val="006E54F1"/>
    <w:rsid w:val="007014FE"/>
    <w:rsid w:val="007017C8"/>
    <w:rsid w:val="00711254"/>
    <w:rsid w:val="007334AD"/>
    <w:rsid w:val="0074098B"/>
    <w:rsid w:val="00784DF7"/>
    <w:rsid w:val="00790847"/>
    <w:rsid w:val="007965D9"/>
    <w:rsid w:val="007A334A"/>
    <w:rsid w:val="007B39A0"/>
    <w:rsid w:val="007B7BBE"/>
    <w:rsid w:val="007C2CBA"/>
    <w:rsid w:val="007C49C6"/>
    <w:rsid w:val="00805E0D"/>
    <w:rsid w:val="00830998"/>
    <w:rsid w:val="00841D3C"/>
    <w:rsid w:val="00861401"/>
    <w:rsid w:val="00862531"/>
    <w:rsid w:val="008832B8"/>
    <w:rsid w:val="008841C1"/>
    <w:rsid w:val="008E02E1"/>
    <w:rsid w:val="008E5605"/>
    <w:rsid w:val="008E5ED3"/>
    <w:rsid w:val="008E69C8"/>
    <w:rsid w:val="008F03F9"/>
    <w:rsid w:val="00902689"/>
    <w:rsid w:val="009052C3"/>
    <w:rsid w:val="00911041"/>
    <w:rsid w:val="00911B6E"/>
    <w:rsid w:val="00920F9E"/>
    <w:rsid w:val="00922622"/>
    <w:rsid w:val="009416CA"/>
    <w:rsid w:val="00950286"/>
    <w:rsid w:val="00986B59"/>
    <w:rsid w:val="009921E2"/>
    <w:rsid w:val="009A66F3"/>
    <w:rsid w:val="009B77C7"/>
    <w:rsid w:val="009C0818"/>
    <w:rsid w:val="009F2649"/>
    <w:rsid w:val="009F6378"/>
    <w:rsid w:val="00A14989"/>
    <w:rsid w:val="00A616D1"/>
    <w:rsid w:val="00A6502E"/>
    <w:rsid w:val="00A86600"/>
    <w:rsid w:val="00AA55B9"/>
    <w:rsid w:val="00AB4006"/>
    <w:rsid w:val="00AD3298"/>
    <w:rsid w:val="00AD6F9C"/>
    <w:rsid w:val="00AE1C51"/>
    <w:rsid w:val="00AE3C69"/>
    <w:rsid w:val="00AF1595"/>
    <w:rsid w:val="00AF7376"/>
    <w:rsid w:val="00B6749C"/>
    <w:rsid w:val="00B8075C"/>
    <w:rsid w:val="00BA3B74"/>
    <w:rsid w:val="00C321F3"/>
    <w:rsid w:val="00C3365A"/>
    <w:rsid w:val="00C44458"/>
    <w:rsid w:val="00C54077"/>
    <w:rsid w:val="00C833CC"/>
    <w:rsid w:val="00CA21A7"/>
    <w:rsid w:val="00CC41BD"/>
    <w:rsid w:val="00CC421F"/>
    <w:rsid w:val="00CF16C2"/>
    <w:rsid w:val="00D02758"/>
    <w:rsid w:val="00D15AC5"/>
    <w:rsid w:val="00D52407"/>
    <w:rsid w:val="00D52E42"/>
    <w:rsid w:val="00D62E27"/>
    <w:rsid w:val="00D771A9"/>
    <w:rsid w:val="00D96A6E"/>
    <w:rsid w:val="00DA273D"/>
    <w:rsid w:val="00DC2DF0"/>
    <w:rsid w:val="00DC59D4"/>
    <w:rsid w:val="00DD675D"/>
    <w:rsid w:val="00DE6608"/>
    <w:rsid w:val="00DF33B9"/>
    <w:rsid w:val="00DF4F94"/>
    <w:rsid w:val="00DF7F87"/>
    <w:rsid w:val="00E119D3"/>
    <w:rsid w:val="00E33CD3"/>
    <w:rsid w:val="00E41313"/>
    <w:rsid w:val="00E606F6"/>
    <w:rsid w:val="00EB12B9"/>
    <w:rsid w:val="00EE078C"/>
    <w:rsid w:val="00F0449D"/>
    <w:rsid w:val="00F13644"/>
    <w:rsid w:val="00F252BE"/>
    <w:rsid w:val="00F256AE"/>
    <w:rsid w:val="00F427CB"/>
    <w:rsid w:val="00F64FB3"/>
    <w:rsid w:val="00F831C0"/>
    <w:rsid w:val="00F85702"/>
    <w:rsid w:val="00FC1798"/>
    <w:rsid w:val="00FC2DBF"/>
    <w:rsid w:val="00FE4735"/>
    <w:rsid w:val="00FF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FCDDC00"/>
  <w15:docId w15:val="{AD5548B5-C06A-43AA-9E4E-B9E91A15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Heading1"/>
    <w:qFormat/>
    <w:rsid w:val="00431FC7"/>
    <w:rPr>
      <w:rFonts w:ascii="Open Sans" w:hAnsi="Open Sans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24C1"/>
  </w:style>
  <w:style w:type="paragraph" w:styleId="Footer">
    <w:name w:val="footer"/>
    <w:basedOn w:val="Normal"/>
    <w:link w:val="FooterChar"/>
    <w:uiPriority w:val="99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4C1"/>
  </w:style>
  <w:style w:type="paragraph" w:styleId="BalloonText">
    <w:name w:val="Balloon Text"/>
    <w:basedOn w:val="Normal"/>
    <w:link w:val="BalloonTextChar"/>
    <w:uiPriority w:val="99"/>
    <w:semiHidden/>
    <w:unhideWhenUsed/>
    <w:rsid w:val="003F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4C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C3CD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31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F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03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8841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8841C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14166D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:lang w:val="ro-RO"/>
    </w:rPr>
  </w:style>
  <w:style w:type="character" w:customStyle="1" w:styleId="st">
    <w:name w:val="st"/>
    <w:basedOn w:val="DefaultParagraphFont"/>
    <w:rsid w:val="00CF16C2"/>
  </w:style>
  <w:style w:type="character" w:styleId="Emphasis">
    <w:name w:val="Emphasis"/>
    <w:basedOn w:val="DefaultParagraphFont"/>
    <w:uiPriority w:val="20"/>
    <w:qFormat/>
    <w:rsid w:val="00CF16C2"/>
    <w:rPr>
      <w:i/>
      <w:iCs/>
    </w:rPr>
  </w:style>
  <w:style w:type="paragraph" w:styleId="NoSpacing">
    <w:name w:val="No Spacing"/>
    <w:uiPriority w:val="1"/>
    <w:qFormat/>
    <w:rsid w:val="00CF16C2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8E69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E69C8"/>
    <w:rPr>
      <w:rFonts w:ascii="Open Sans" w:hAnsi="Open Sans"/>
      <w:sz w:val="32"/>
    </w:rPr>
  </w:style>
  <w:style w:type="paragraph" w:styleId="ListParagraph">
    <w:name w:val="List Paragraph"/>
    <w:basedOn w:val="Normal"/>
    <w:uiPriority w:val="34"/>
    <w:qFormat/>
    <w:rsid w:val="005649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49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omat@comatcluj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Claudiu HOREANU</dc:creator>
  <cp:lastModifiedBy>lili</cp:lastModifiedBy>
  <cp:revision>4</cp:revision>
  <cp:lastPrinted>2015-11-17T08:07:00Z</cp:lastPrinted>
  <dcterms:created xsi:type="dcterms:W3CDTF">2017-03-29T11:49:00Z</dcterms:created>
  <dcterms:modified xsi:type="dcterms:W3CDTF">2017-04-20T12:00:00Z</dcterms:modified>
</cp:coreProperties>
</file>